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209" w:rsidRDefault="00706209" w:rsidP="00706209">
      <w:r>
        <w:t>IDENTIFICAÇÃO DO EDIFICIO:</w:t>
      </w:r>
    </w:p>
    <w:p w:rsidR="00706209" w:rsidRPr="00BD0976" w:rsidRDefault="00706209" w:rsidP="0070620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Pavilhão Municipal de Caminha</w:t>
      </w:r>
    </w:p>
    <w:p w:rsidR="00706209" w:rsidRDefault="00706209" w:rsidP="00706209">
      <w:r>
        <w:t>Rua Valdemar Patrício</w:t>
      </w:r>
    </w:p>
    <w:p w:rsidR="00706209" w:rsidRDefault="00706209" w:rsidP="00706209">
      <w:r>
        <w:t>4910-603 União de Freguesias de Vilarelho e Caminha</w:t>
      </w:r>
    </w:p>
    <w:p w:rsidR="00706209" w:rsidRDefault="00706209" w:rsidP="00706209">
      <w:r>
        <w:t>Caminha</w:t>
      </w:r>
    </w:p>
    <w:p w:rsidR="00706209" w:rsidRDefault="00706209" w:rsidP="00706209"/>
    <w:p w:rsidR="00706209" w:rsidRPr="007E4A0A" w:rsidRDefault="00706209" w:rsidP="00706209">
      <w:pPr>
        <w:rPr>
          <w:u w:val="single"/>
        </w:rPr>
      </w:pPr>
      <w:r w:rsidRPr="007E4A0A">
        <w:rPr>
          <w:u w:val="single"/>
        </w:rPr>
        <w:t>Características: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A área de jogo foi dimensionada de forma a conter um campo de Andebol com as dimensões 40x20m;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8 balneários independentes;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2 balneários para equipas de arbitragem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campo Squash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ginásio independente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SPA / Sauna;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gabinete médico;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sala de massagens;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 Sala Imprensa;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12 Camarotes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2 blocos sanitários independentes zona balneários;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2 blocos de sanitários de apoio ao recinto de jogo;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A lotação das bancadas é de 1450 lugares sentados.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Este pavilhão ainda possui uma zona de bar e uma sala multiusos.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Horário: Segunda-feira a sábado / 08h00 - 23h30</w:t>
      </w:r>
    </w:p>
    <w:p w:rsidR="00706209" w:rsidRDefault="00706209" w:rsidP="00036E5B">
      <w:pPr>
        <w:pStyle w:val="PargrafodaLista"/>
        <w:numPr>
          <w:ilvl w:val="0"/>
          <w:numId w:val="11"/>
        </w:numPr>
      </w:pPr>
      <w:r>
        <w:t>GPS: Latitude 41º 52’12”N / Longitude 08º50’08”W</w:t>
      </w:r>
    </w:p>
    <w:p w:rsidR="00706209" w:rsidRDefault="00706209" w:rsidP="00706209"/>
    <w:p w:rsidR="00706209" w:rsidRDefault="00706209" w:rsidP="00706209">
      <w:r>
        <w:br w:type="page"/>
      </w:r>
      <w:bookmarkStart w:id="0" w:name="_GoBack"/>
      <w:bookmarkEnd w:id="0"/>
    </w:p>
    <w:p w:rsidR="00BD0976" w:rsidRPr="00BD0976" w:rsidRDefault="00BD0976" w:rsidP="00BD0976">
      <w:pPr>
        <w:spacing w:line="276" w:lineRule="auto"/>
        <w:rPr>
          <w:rFonts w:ascii="Times New Roman" w:hAnsi="Times New Roman"/>
          <w:b/>
          <w:u w:val="single"/>
        </w:rPr>
      </w:pPr>
      <w:r w:rsidRPr="00BD0976">
        <w:rPr>
          <w:b/>
          <w:u w:val="single"/>
        </w:rPr>
        <w:t>A - Instalação In</w:t>
      </w:r>
      <w:r w:rsidR="002E18F7">
        <w:rPr>
          <w:b/>
          <w:u w:val="single"/>
        </w:rPr>
        <w:t>i</w:t>
      </w:r>
      <w:r w:rsidRPr="00BD0976">
        <w:rPr>
          <w:b/>
          <w:u w:val="single"/>
        </w:rPr>
        <w:t xml:space="preserve">cial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Default="00320B1E" w:rsidP="00D4656E"/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O período ideal para a realização do trabalho será durante o mês de Agosto, e o prazo máximo de 14 dias, devido à interrupção de atividades letivas e de desporto por parte de coletividades desportivas e associativas,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1A0C75">
        <w:rPr>
          <w:rFonts w:ascii="Times New Roman" w:hAnsi="Times New Roman"/>
        </w:rPr>
        <w:t xml:space="preserve">s bactérias podem-se propagar </w:t>
      </w:r>
      <w:r>
        <w:rPr>
          <w:rFonts w:ascii="Times New Roman" w:hAnsi="Times New Roman"/>
        </w:rPr>
        <w:t xml:space="preserve">e a contaminação é feita </w:t>
      </w:r>
      <w:r w:rsidRPr="001A0C75">
        <w:rPr>
          <w:rFonts w:ascii="Times New Roman" w:hAnsi="Times New Roman"/>
        </w:rPr>
        <w:t xml:space="preserve">por via da inalação de gotículas de água que a contenham. </w:t>
      </w:r>
      <w:r>
        <w:rPr>
          <w:rFonts w:ascii="Times New Roman" w:hAnsi="Times New Roman"/>
        </w:rPr>
        <w:t>No caso destes edifícios a</w:t>
      </w:r>
      <w:r w:rsidRPr="001A0C75">
        <w:rPr>
          <w:rFonts w:ascii="Times New Roman" w:hAnsi="Times New Roman"/>
        </w:rPr>
        <w:t xml:space="preserve"> contaminação </w:t>
      </w:r>
      <w:r>
        <w:rPr>
          <w:rFonts w:ascii="Times New Roman" w:hAnsi="Times New Roman"/>
        </w:rPr>
        <w:t>será através dos duches</w:t>
      </w:r>
      <w:r w:rsidRPr="001A0C75">
        <w:rPr>
          <w:rFonts w:ascii="Times New Roman" w:hAnsi="Times New Roman"/>
        </w:rPr>
        <w:t>.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“</w:t>
      </w:r>
      <w:r w:rsidRPr="00CD2F52">
        <w:rPr>
          <w:rFonts w:ascii="Times New Roman" w:hAnsi="Times New Roman"/>
          <w:i/>
          <w:u w:val="single"/>
        </w:rPr>
        <w:t xml:space="preserve">O crescimento e a multiplicação da </w:t>
      </w:r>
      <w:proofErr w:type="spellStart"/>
      <w:r w:rsidRPr="00CD2F52">
        <w:rPr>
          <w:rFonts w:ascii="Times New Roman" w:hAnsi="Times New Roman"/>
          <w:i/>
          <w:u w:val="single"/>
        </w:rPr>
        <w:t>Legionella</w:t>
      </w:r>
      <w:proofErr w:type="spellEnd"/>
      <w:r w:rsidRPr="00CD2F52">
        <w:rPr>
          <w:rFonts w:ascii="Times New Roman" w:hAnsi="Times New Roman"/>
          <w:i/>
          <w:u w:val="single"/>
        </w:rPr>
        <w:t xml:space="preserve"> são potenciados pelos seguintes fatores: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Condições de água estagnada e/ou configurações do desenho do sistema que produzam estagnação (zonas mortas do circuito);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Temperaturas da água entre 20 e 50 </w:t>
      </w:r>
      <w:proofErr w:type="spellStart"/>
      <w:r w:rsidRPr="00CD2F52">
        <w:rPr>
          <w:rFonts w:ascii="Times New Roman" w:hAnsi="Times New Roman"/>
          <w:i/>
        </w:rPr>
        <w:t>ºC</w:t>
      </w:r>
      <w:proofErr w:type="spellEnd"/>
      <w:r w:rsidRPr="00CD2F52">
        <w:rPr>
          <w:rFonts w:ascii="Times New Roman" w:hAnsi="Times New Roman"/>
          <w:i/>
        </w:rPr>
        <w:t xml:space="preserve"> (as condições ótimas de desenvolvimento encontram-se entre 35 e 45ºC);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pH da água entre 5,5 e 8,5;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Sujidade do circuito de água, especialmente com a presença de biofilmes que não só facilita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 xml:space="preserve"> como também são muito importantes como suporte da biomassa, incluindo algas e bactérias, que produz nutrientes essenciais para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Algumas amibas e outros protozoários, hospedeiros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, protegem-na de condições agressivas do meio, ampliando a sua resistência à inativação.</w:t>
      </w:r>
      <w:r>
        <w:rPr>
          <w:rFonts w:ascii="Times New Roman" w:hAnsi="Times New Roman"/>
          <w:i/>
        </w:rPr>
        <w:t>”</w:t>
      </w: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Instalação de Equipamento de Prevenção</w:t>
      </w:r>
    </w:p>
    <w:p w:rsidR="00320B1E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72FF5">
        <w:rPr>
          <w:rFonts w:ascii="Times New Roman" w:hAnsi="Times New Roman"/>
        </w:rPr>
        <w:t xml:space="preserve">Instalação de </w:t>
      </w:r>
      <w:r>
        <w:rPr>
          <w:rFonts w:ascii="Times New Roman" w:hAnsi="Times New Roman"/>
        </w:rPr>
        <w:t>sistema automático de prevenção prioritário. Semanalmente pelo período de 2h, em horário fora do funcionamento das atividades, é provocado um choque térmico nos sistemas acumuladores pelo aumento da água quente até aos 70ºC, eliminando a presença da bactéria;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2E18F7" w:rsidRDefault="002E18F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18F7" w:rsidRPr="00BD0976" w:rsidRDefault="002E18F7" w:rsidP="002E18F7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lastRenderedPageBreak/>
        <w:t>B</w:t>
      </w:r>
      <w:r w:rsidRPr="00BD0976">
        <w:rPr>
          <w:b/>
          <w:u w:val="single"/>
        </w:rPr>
        <w:t xml:space="preserve"> - </w:t>
      </w:r>
      <w:r>
        <w:rPr>
          <w:b/>
          <w:u w:val="single"/>
        </w:rPr>
        <w:t>Manutenção</w:t>
      </w:r>
      <w:r w:rsidRPr="00BD0976">
        <w:rPr>
          <w:b/>
          <w:u w:val="single"/>
        </w:rPr>
        <w:t xml:space="preserve">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>Instrução de Trabalho solicitada: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1A0C75">
        <w:rPr>
          <w:rFonts w:ascii="Times New Roman" w:hAnsi="Times New Roman"/>
        </w:rPr>
        <w:t xml:space="preserve">s técnicos de Manutenção </w:t>
      </w:r>
      <w:r>
        <w:rPr>
          <w:rFonts w:ascii="Times New Roman" w:hAnsi="Times New Roman"/>
        </w:rPr>
        <w:t xml:space="preserve">a contratar </w:t>
      </w:r>
      <w:r w:rsidRPr="001A0C75">
        <w:rPr>
          <w:rFonts w:ascii="Times New Roman" w:hAnsi="Times New Roman"/>
        </w:rPr>
        <w:t>te</w:t>
      </w:r>
      <w:r>
        <w:rPr>
          <w:rFonts w:ascii="Times New Roman" w:hAnsi="Times New Roman"/>
        </w:rPr>
        <w:t>rão</w:t>
      </w:r>
      <w:r w:rsidRPr="001A0C75">
        <w:rPr>
          <w:rFonts w:ascii="Times New Roman" w:hAnsi="Times New Roman"/>
        </w:rPr>
        <w:t xml:space="preserve"> a formação específica sobre esta matéria e são responsáveis por garantir os procedimentos adequados à deteção de situações de risco, de comunicar de imediato por escrito essa situação ao responsável </w:t>
      </w:r>
      <w:r>
        <w:rPr>
          <w:rFonts w:ascii="Times New Roman" w:hAnsi="Times New Roman"/>
        </w:rPr>
        <w:t>pela Secção de Desporto</w:t>
      </w:r>
      <w:r w:rsidR="00BD0976">
        <w:rPr>
          <w:rFonts w:ascii="Times New Roman" w:hAnsi="Times New Roman"/>
        </w:rPr>
        <w:t xml:space="preserve"> do Município de Caminha</w:t>
      </w:r>
      <w:r>
        <w:rPr>
          <w:rFonts w:ascii="Times New Roman" w:hAnsi="Times New Roman"/>
        </w:rPr>
        <w:t>,</w:t>
      </w:r>
      <w:r w:rsidRPr="001A0C75">
        <w:rPr>
          <w:rFonts w:ascii="Times New Roman" w:hAnsi="Times New Roman"/>
        </w:rPr>
        <w:t xml:space="preserve"> para que se possa de imediato avaliar a situação e propor a implementação das medidas corretivas de ação imediata, se aplicável.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 xml:space="preserve">Procedimentos específicos para a prevenção da </w:t>
      </w:r>
      <w:proofErr w:type="spellStart"/>
      <w:r w:rsidRPr="001A0C75">
        <w:rPr>
          <w:rFonts w:ascii="Times New Roman" w:hAnsi="Times New Roman"/>
          <w:u w:val="single"/>
        </w:rPr>
        <w:t>Legionella</w:t>
      </w:r>
      <w:proofErr w:type="spellEnd"/>
    </w:p>
    <w:p w:rsidR="005C402A" w:rsidRDefault="005C402A" w:rsidP="00E83816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E83816">
        <w:rPr>
          <w:rFonts w:ascii="Times New Roman" w:hAnsi="Times New Roman"/>
          <w:sz w:val="22"/>
        </w:rPr>
        <w:t>Periocidade</w:t>
      </w:r>
      <w:r w:rsidR="00E83816">
        <w:rPr>
          <w:rFonts w:ascii="Times New Roman" w:hAnsi="Times New Roman"/>
          <w:sz w:val="22"/>
        </w:rPr>
        <w:t>:</w:t>
      </w:r>
      <w:r w:rsidRPr="00E83816">
        <w:rPr>
          <w:rFonts w:ascii="Times New Roman" w:hAnsi="Times New Roman"/>
          <w:sz w:val="22"/>
        </w:rPr>
        <w:t xml:space="preserve"> trimestral</w:t>
      </w:r>
    </w:p>
    <w:p w:rsidR="00E83816" w:rsidRPr="00E83816" w:rsidRDefault="00E83816" w:rsidP="00E83816">
      <w:pPr>
        <w:pStyle w:val="PargrafodaLista"/>
        <w:spacing w:line="276" w:lineRule="auto"/>
        <w:ind w:left="360"/>
        <w:rPr>
          <w:rFonts w:ascii="Times New Roman" w:hAnsi="Times New Roman"/>
          <w:sz w:val="22"/>
        </w:rPr>
      </w:pPr>
    </w:p>
    <w:p w:rsidR="00320B1E" w:rsidRPr="00CD2F52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Identificar situações de risco: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Ferrugem;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Água estagnada;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Sujidade em contacto com a água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1A0C75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1A0C75">
        <w:rPr>
          <w:rFonts w:ascii="Times New Roman" w:hAnsi="Times New Roman"/>
          <w:sz w:val="22"/>
        </w:rPr>
        <w:t>Confirmação de suspeita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A0C75">
        <w:rPr>
          <w:rFonts w:ascii="Times New Roman" w:hAnsi="Times New Roman"/>
        </w:rPr>
        <w:t>Nos casos identificados como suspeitos deve-se proceder à recolha de uma amostra de água ou partículas para análise, o seguinte método: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Identificação dos pontos críticos que servirão para a definição da amostragem;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Preparação do recipiente para a recolha (deverá ser próprio, usando um recipiente para análises de líquidos para análise laboratorial, comprado numa farmácia);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Garantir a não contaminação da amostra;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Etiquetar a amostra com data, nome do cliente, identificação do local da amostra (local, máquina, local da máquina)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Registo fotográfico da recolha da amostra, identificando claramente a máquina e a zona da recolha;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Plano de Limpeza e Desinfeção periódica das unidades e dos seus componentes.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Verificar e Registar estado dos seguintes componentes: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Baterias de Água,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Tabuleiros e Circuitos de Condensados,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Purgadores de ar,</w:t>
      </w:r>
    </w:p>
    <w:p w:rsidR="00320B1E" w:rsidRPr="00CD2F52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Vestígios de corrosão,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lastRenderedPageBreak/>
        <w:t>Nos casos identificados como suspeitos, implementar, independentemente de se proceder à recolha de uma amostra de água ou partículas para análise, o seguinte método de limpeza: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Método de Limpeza: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Proceder a uma limpeza mecânica (com vassoura, escova, escovilhão, etc.) da superfície suspeita com água e um detergente adequado, tendo o cuidado de não contaminar a água do circuito;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Espalhar pela superfície uma solução desinfetante, preparada na proporção de 1 volume de hipoclorito de sódio para 29 volumes de água. Mantê-la na superfície, pelo menos, durante 30 minutos. Esfregar para facilitar a penetração da solução desinfetante;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Retirar, se necessário, a solução, por meio de mangueira, com água corrente.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Se necessário tratar as superfícies de forma a corrosão, se existir.</w:t>
      </w:r>
    </w:p>
    <w:p w:rsidR="00424B4C" w:rsidRDefault="00424B4C" w:rsidP="00424B4C">
      <w:pPr>
        <w:spacing w:line="276" w:lineRule="auto"/>
        <w:jc w:val="both"/>
        <w:rPr>
          <w:rFonts w:ascii="Times New Roman" w:hAnsi="Times New Roman"/>
        </w:rPr>
      </w:pPr>
    </w:p>
    <w:p w:rsidR="00424B4C" w:rsidRPr="00687789" w:rsidRDefault="00424B4C" w:rsidP="00424B4C">
      <w:pPr>
        <w:spacing w:line="276" w:lineRule="auto"/>
        <w:jc w:val="both"/>
        <w:rPr>
          <w:rFonts w:ascii="Times New Roman" w:hAnsi="Times New Roman"/>
        </w:rPr>
      </w:pPr>
      <w:r w:rsidRPr="00687789">
        <w:rPr>
          <w:rFonts w:ascii="Times New Roman" w:hAnsi="Times New Roman"/>
        </w:rPr>
        <w:t xml:space="preserve">Na Tabela </w:t>
      </w:r>
      <w:r>
        <w:rPr>
          <w:rFonts w:ascii="Times New Roman" w:hAnsi="Times New Roman"/>
        </w:rPr>
        <w:t xml:space="preserve">seguinte </w:t>
      </w:r>
      <w:r w:rsidRPr="00687789">
        <w:rPr>
          <w:rFonts w:ascii="Times New Roman" w:hAnsi="Times New Roman"/>
        </w:rPr>
        <w:t xml:space="preserve">são propostas ações para sistemas de água quente e fria em função das análises microbiológicas de </w:t>
      </w:r>
      <w:proofErr w:type="spellStart"/>
      <w:r w:rsidRPr="00687789">
        <w:rPr>
          <w:rFonts w:ascii="Times New Roman" w:hAnsi="Times New Roman"/>
        </w:rPr>
        <w:t>Legionella</w:t>
      </w:r>
      <w:proofErr w:type="spellEnd"/>
      <w:r>
        <w:rPr>
          <w:rFonts w:ascii="Times New Roman" w:hAnsi="Times New Roman"/>
        </w:rPr>
        <w:t xml:space="preserve"> (ponto 4.1.1)</w:t>
      </w:r>
      <w:r w:rsidRPr="00687789">
        <w:rPr>
          <w:rFonts w:ascii="Times New Roman" w:hAnsi="Times New Roman"/>
        </w:rPr>
        <w:t>, tendo em conta as orientações do ECDC (2017).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6976"/>
      </w:tblGrid>
      <w:tr w:rsidR="00424B4C" w:rsidRPr="00687789" w:rsidTr="002F7CA2">
        <w:trPr>
          <w:trHeight w:val="30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 xml:space="preserve">Contagem da </w:t>
            </w: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Legionella</w:t>
            </w:r>
            <w:proofErr w:type="spellEnd"/>
          </w:p>
        </w:tc>
        <w:tc>
          <w:tcPr>
            <w:tcW w:w="6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Acção</w:t>
            </w:r>
            <w:proofErr w:type="spellEnd"/>
          </w:p>
        </w:tc>
      </w:tr>
      <w:tr w:rsidR="00424B4C" w:rsidRPr="00687789" w:rsidTr="002F7CA2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 &lt; 1000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Assegurar que todos os parâmetros de monitorização em tempo real, como temperatura, níveis de biocidas, etc., estão dentro dos limites alvo em todo o sistema.</w:t>
            </w:r>
          </w:p>
        </w:tc>
      </w:tr>
      <w:tr w:rsidR="00424B4C" w:rsidRPr="00687789" w:rsidTr="002F7CA2">
        <w:trPr>
          <w:trHeight w:val="1319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 &lt;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apenas 10-20 % das amostras deram resultados positivos, deve-se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nova amostragem. Se for obtido um resultado semelhante, rever as medidas de controlo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accionar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o sistema de gestão do risco, identificar o risco e por em prática medidas 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para a resolução do problema.</w:t>
            </w:r>
          </w:p>
        </w:tc>
      </w:tr>
      <w:tr w:rsidR="00424B4C" w:rsidRPr="00687789" w:rsidTr="002F7CA2">
        <w:trPr>
          <w:trHeight w:val="1627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 maioria das amostras deram resultados positivos, o sistema deve estar colonizado, embora a níveis reduzidos, com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Legionella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. A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desinfecção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do sistema deve ser equacionada,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uma revisão imediata das medidas de controlo, pôr em prática os procedimentos para avaliação do risco, identificar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factores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e risco e implementar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acções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necessárias (operativas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) para a resolução do problema.</w:t>
            </w:r>
          </w:p>
        </w:tc>
      </w:tr>
    </w:tbl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CD2F52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CD2F52">
        <w:rPr>
          <w:rFonts w:ascii="Times New Roman" w:hAnsi="Times New Roman"/>
          <w:u w:val="single"/>
        </w:rPr>
        <w:t>Condições de Segurança Gerais durante as operações – Limitar acessos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t xml:space="preserve">Sempre que uma operação de manutenção obrigue à lavagem de zonas que tenham o risco de estarem contaminadas com </w:t>
      </w:r>
      <w:proofErr w:type="spellStart"/>
      <w:r w:rsidRPr="001A0C75">
        <w:rPr>
          <w:rFonts w:ascii="Times New Roman" w:hAnsi="Times New Roman"/>
        </w:rPr>
        <w:t>Legionella</w:t>
      </w:r>
      <w:proofErr w:type="spellEnd"/>
      <w:r w:rsidRPr="001A0C75">
        <w:rPr>
          <w:rFonts w:ascii="Times New Roman" w:hAnsi="Times New Roman"/>
        </w:rPr>
        <w:t>, é obrigatório tomarem-se as seguintes precauções mínimas: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Parar sistemas de ventilação existentes na sua proximidade (parar todos os ventiladores que admitam ar do local ou que extraiam ar para esse local);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Limitar o acesso a pessoas estranhas à operação de manutenção;</w:t>
      </w:r>
    </w:p>
    <w:p w:rsidR="00320B1E" w:rsidRPr="00CE6443" w:rsidRDefault="00320B1E" w:rsidP="00B01D4F">
      <w:pPr>
        <w:pStyle w:val="PargrafodaLista"/>
        <w:numPr>
          <w:ilvl w:val="0"/>
          <w:numId w:val="3"/>
        </w:numPr>
        <w:spacing w:line="276" w:lineRule="auto"/>
      </w:pPr>
      <w:r w:rsidRPr="0079109C">
        <w:rPr>
          <w:rFonts w:ascii="Times New Roman" w:hAnsi="Times New Roman"/>
          <w:sz w:val="22"/>
        </w:rPr>
        <w:t>Fechar portas e janelas que porventura possam comunicar com o local;</w:t>
      </w:r>
    </w:p>
    <w:p w:rsidR="00424B4C" w:rsidRDefault="00424B4C">
      <w:pPr>
        <w:rPr>
          <w:b/>
          <w:u w:val="single"/>
        </w:rPr>
      </w:pPr>
      <w:r>
        <w:rPr>
          <w:b/>
          <w:u w:val="single"/>
        </w:rPr>
        <w:lastRenderedPageBreak/>
        <w:br w:type="page"/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  <w:b/>
          <w:u w:val="single"/>
        </w:rPr>
      </w:pPr>
      <w:r w:rsidRPr="00C33344">
        <w:rPr>
          <w:b/>
          <w:u w:val="single"/>
        </w:rPr>
        <w:t xml:space="preserve">C – Medidas </w:t>
      </w:r>
      <w:r>
        <w:rPr>
          <w:b/>
          <w:u w:val="single"/>
        </w:rPr>
        <w:t>PREVENTIVAS</w:t>
      </w:r>
      <w:r w:rsidRPr="00C33344">
        <w:rPr>
          <w:b/>
          <w:u w:val="single"/>
        </w:rPr>
        <w:t xml:space="preserve"> </w:t>
      </w:r>
      <w:r w:rsidR="00424B4C">
        <w:rPr>
          <w:b/>
          <w:u w:val="single"/>
        </w:rPr>
        <w:t xml:space="preserve">a </w:t>
      </w:r>
      <w:r w:rsidRPr="00C33344">
        <w:rPr>
          <w:b/>
          <w:u w:val="single"/>
        </w:rPr>
        <w:t>implementar para a</w:t>
      </w:r>
      <w:r w:rsidRPr="00C33344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Pr="00C33344">
        <w:rPr>
          <w:rFonts w:ascii="Times New Roman" w:hAnsi="Times New Roman"/>
          <w:b/>
          <w:u w:val="single"/>
        </w:rPr>
        <w:t>Legionella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 </w:t>
      </w:r>
      <w:proofErr w:type="spellStart"/>
      <w:r w:rsidRPr="00C33344">
        <w:rPr>
          <w:rFonts w:ascii="Times New Roman" w:hAnsi="Times New Roman"/>
          <w:b/>
          <w:u w:val="single"/>
        </w:rPr>
        <w:t>pneumophyla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. </w:t>
      </w:r>
    </w:p>
    <w:p w:rsidR="00C33344" w:rsidRDefault="00C33344" w:rsidP="00C33344">
      <w:pPr>
        <w:spacing w:line="276" w:lineRule="auto"/>
      </w:pPr>
    </w:p>
    <w:p w:rsidR="00C33344" w:rsidRPr="00C33344" w:rsidRDefault="00C33344" w:rsidP="00C33344">
      <w:pPr>
        <w:spacing w:line="276" w:lineRule="auto"/>
        <w:jc w:val="both"/>
        <w:rPr>
          <w:b/>
          <w:u w:val="single"/>
        </w:rPr>
      </w:pPr>
      <w:r w:rsidRPr="00C33344">
        <w:rPr>
          <w:rFonts w:ascii="Times New Roman" w:hAnsi="Times New Roman"/>
        </w:rPr>
        <w:t>As redes prediais de água quente e fria, em particular com grandes dimensões, podem conduzir ao desenvolvimento bacteriano, quer devido ao baixo teor de cloro residual livre na água, quer devido à entrada de sedimentos por roturas na rede.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As zonas mais sensíveis são as que estão associadas à formação de aerossóis, nomeadamente as saídas dos chuveiros, torneiras de água quente e banhos.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 instalação de rede predial de água deverá</w:t>
      </w:r>
      <w:r>
        <w:rPr>
          <w:rFonts w:ascii="Times New Roman" w:hAnsi="Times New Roman"/>
        </w:rPr>
        <w:t xml:space="preserve"> possuir</w:t>
      </w:r>
      <w:r w:rsidRPr="00C33344">
        <w:rPr>
          <w:rFonts w:ascii="Times New Roman" w:hAnsi="Times New Roman"/>
        </w:rPr>
        <w:t xml:space="preserve"> as seguintes características: </w:t>
      </w:r>
    </w:p>
    <w:p w:rsidR="00C33344" w:rsidRDefault="00C33344" w:rsidP="009948F7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Garantir a total estanquicidade e a </w:t>
      </w:r>
      <w:proofErr w:type="spellStart"/>
      <w:r w:rsidRPr="00C33344">
        <w:rPr>
          <w:rFonts w:ascii="Times New Roman" w:hAnsi="Times New Roman"/>
        </w:rPr>
        <w:t>correcta</w:t>
      </w:r>
      <w:proofErr w:type="spellEnd"/>
      <w:r w:rsidRPr="00C33344">
        <w:rPr>
          <w:rFonts w:ascii="Times New Roman" w:hAnsi="Times New Roman"/>
        </w:rPr>
        <w:t xml:space="preserve"> circulação de água, assim como dispor de suficientes válvulas de descarga para esvaziar completamente a instalação e que estejam dimensionadas para permitir a remoção dos sedimentos acumulados;</w:t>
      </w:r>
    </w:p>
    <w:p w:rsidR="00C33344" w:rsidRDefault="00C33344" w:rsidP="00BC0884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Facilitar a acessibilidade aos equipamentos para a sua </w:t>
      </w:r>
      <w:proofErr w:type="spellStart"/>
      <w:r w:rsidRPr="00C33344">
        <w:rPr>
          <w:rFonts w:ascii="Times New Roman" w:hAnsi="Times New Roman"/>
        </w:rPr>
        <w:t>inspecção</w:t>
      </w:r>
      <w:proofErr w:type="spellEnd"/>
      <w:r w:rsidRPr="00C33344">
        <w:rPr>
          <w:rFonts w:ascii="Times New Roman" w:hAnsi="Times New Roman"/>
        </w:rPr>
        <w:t xml:space="preserve">, limpeza,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e recolha de amostras;</w:t>
      </w:r>
    </w:p>
    <w:p w:rsidR="00C33344" w:rsidRDefault="00C33344" w:rsidP="004827B2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Utilizar materiais, em contacto com a água para consumo humano, capazes de resistir a uma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com recurso a elevadas concentrações de cloro ou de outros </w:t>
      </w:r>
      <w:proofErr w:type="spellStart"/>
      <w:r w:rsidRPr="00C33344">
        <w:rPr>
          <w:rFonts w:ascii="Times New Roman" w:hAnsi="Times New Roman"/>
        </w:rPr>
        <w:t>desinfectantes</w:t>
      </w:r>
      <w:proofErr w:type="spellEnd"/>
      <w:r w:rsidRPr="00C33344">
        <w:rPr>
          <w:rFonts w:ascii="Times New Roman" w:hAnsi="Times New Roman"/>
        </w:rPr>
        <w:t xml:space="preserve"> ou com recurso a elevadas temperaturas. Nas junções das canalizações aconselha-se a não usar os seguintes materiais: linho, borrachas naturais e óleos de linhaça; em contrapartida é importante aplicar materiais com características anticorrosivas em aço inox, ferro fundido ou PEX;</w:t>
      </w:r>
    </w:p>
    <w:p w:rsidR="00C33344" w:rsidRDefault="00C33344" w:rsidP="004C041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Manter a temperatura da água no circuito de água fria o mais baixo possível, procurando desde que as condições climatológicas o permitam, uma temperatura inferior a 20ºC, sendo que as tubagens devem estar suficientemente afastadas das tubagens de água quente ou por defeito isoladas termicamente;</w:t>
      </w:r>
    </w:p>
    <w:p w:rsidR="009D6935" w:rsidRDefault="00C33344" w:rsidP="001728C5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Garantir que os reservatórios de redes prediais de água para consumo humano são instalados em locais devidamente ventilados, sendo as aberturas de ventilação equipadas com redes </w:t>
      </w:r>
      <w:proofErr w:type="spellStart"/>
      <w:r w:rsidRPr="009D6935">
        <w:rPr>
          <w:rFonts w:ascii="Times New Roman" w:hAnsi="Times New Roman"/>
        </w:rPr>
        <w:t>anti-insectos</w:t>
      </w:r>
      <w:proofErr w:type="spellEnd"/>
      <w:r w:rsidRPr="009D6935">
        <w:rPr>
          <w:rFonts w:ascii="Times New Roman" w:hAnsi="Times New Roman"/>
        </w:rPr>
        <w:t xml:space="preserve">. Devem dispor de uma cobertura impermeável que se ajuste perfeitamente, mas que permita o acesso ao seu interior. Se estes reservatórios estiverem instalados ao ar livre devem estar termicamente isolados. As entradas e saídas de água dos reservatórios devem estar posicionadas em pontos diametralmente oposto e de modo a evitar curto circuitos hidráulicos e o fundo deve estar ligeiramente inclinado para facilitar a descarga de fundo. Caso se utilize cloro como </w:t>
      </w:r>
      <w:proofErr w:type="spellStart"/>
      <w:r w:rsidRPr="009D6935">
        <w:rPr>
          <w:rFonts w:ascii="Times New Roman" w:hAnsi="Times New Roman"/>
        </w:rPr>
        <w:t>desinfectante</w:t>
      </w:r>
      <w:proofErr w:type="spellEnd"/>
      <w:r w:rsidRPr="009D6935">
        <w:rPr>
          <w:rFonts w:ascii="Times New Roman" w:hAnsi="Times New Roman"/>
        </w:rPr>
        <w:t xml:space="preserve"> este deve ser adicionado aos reservatórios, através  de doseadores automáticos. Devem dispor de uma válvula de descarga de fundo;</w:t>
      </w:r>
    </w:p>
    <w:p w:rsidR="009D6935" w:rsidRDefault="00C33344" w:rsidP="00B4406F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reservatórios de redes prediais devem ser limpos e </w:t>
      </w:r>
      <w:proofErr w:type="spellStart"/>
      <w:r w:rsidRPr="009D6935">
        <w:rPr>
          <w:rFonts w:ascii="Times New Roman" w:hAnsi="Times New Roman"/>
        </w:rPr>
        <w:t>desinfectados</w:t>
      </w:r>
      <w:proofErr w:type="spellEnd"/>
      <w:r w:rsidRPr="009D6935">
        <w:rPr>
          <w:rFonts w:ascii="Times New Roman" w:hAnsi="Times New Roman"/>
        </w:rPr>
        <w:t xml:space="preserve"> de seis em seis meses ou no mínimo uma vez por ano;</w:t>
      </w:r>
    </w:p>
    <w:p w:rsid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Dispor de um sistema de válvulas de retenção, de acordo com a Norma EN 1717, que evitem o retorno de água por perda de pressão ou diminuição do caudal fornecido e em especial quando seja necessário evitar misturas de água de diferentes circuitos, qualidade ou usos;</w:t>
      </w:r>
    </w:p>
    <w:p w:rsidR="00C33344" w:rsidRP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 velocidade de escoamento nas tubagens da rede predial interna deve ser, pelo menos de 1 m/segundo a fim de evitar a deposição de materiais na própria rede.</w:t>
      </w:r>
    </w:p>
    <w:p w:rsidR="00C33344" w:rsidRDefault="00C33344" w:rsidP="00C33344">
      <w:pPr>
        <w:spacing w:line="276" w:lineRule="auto"/>
        <w:rPr>
          <w:rFonts w:ascii="Times New Roman" w:hAnsi="Times New Roman"/>
        </w:rPr>
      </w:pPr>
    </w:p>
    <w:p w:rsidR="00424B4C" w:rsidRPr="00C33344" w:rsidRDefault="00424B4C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quente:</w:t>
      </w:r>
    </w:p>
    <w:p w:rsidR="009D6935" w:rsidRDefault="00C33344" w:rsidP="009D693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Evitar temperaturas entre os 20 e os 50ºC;</w:t>
      </w:r>
    </w:p>
    <w:p w:rsidR="009D6935" w:rsidRDefault="00C33344" w:rsidP="00E24F0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e os termoacumuladores de armazenamento de água devem manter a temperatura da água próxima dos 60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de modo a permitir em qualquer ponto da rede uma temperatura mínima de 50ºC;</w:t>
      </w:r>
    </w:p>
    <w:p w:rsidR="009D6935" w:rsidRDefault="00C33344" w:rsidP="00604FF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existir mais do que um termoacumulador estes devem obedecer a uma montagem em paralelo, e se a temperatura for usada como meio de controlo então à saída dos mesmos deve-se atingir os 60ºC;</w:t>
      </w:r>
    </w:p>
    <w:p w:rsidR="009D6935" w:rsidRDefault="00C33344" w:rsidP="00944FA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Manter a temperatura da água, no circuito de água quente, acima dos 50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no ponto mais afastado do circuito ou na tubagem de retorno ao acumulador. A instalação deverá permitir que a água alcance uma temperatura de 70ºC;</w:t>
      </w:r>
    </w:p>
    <w:p w:rsidR="009D6935" w:rsidRDefault="00C33344" w:rsidP="007A6B2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As tubagens de água quente devem ser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isoladas, garantir uma adequada estanqueidade e </w:t>
      </w:r>
      <w:proofErr w:type="spellStart"/>
      <w:r w:rsidRPr="009D6935">
        <w:rPr>
          <w:rFonts w:ascii="Times New Roman" w:hAnsi="Times New Roman"/>
        </w:rPr>
        <w:t>correcta</w:t>
      </w:r>
      <w:proofErr w:type="spellEnd"/>
      <w:r w:rsidRPr="009D6935">
        <w:rPr>
          <w:rFonts w:ascii="Times New Roman" w:hAnsi="Times New Roman"/>
        </w:rPr>
        <w:t xml:space="preserve"> circulação da água, posicionando-se por cima das de água fria;</w:t>
      </w:r>
    </w:p>
    <w:p w:rsidR="009D6935" w:rsidRDefault="00C33344" w:rsidP="009C0742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circuito de retorno da água quente, deve existir uma bomba de recirculação com válvula de retenção;</w:t>
      </w:r>
    </w:p>
    <w:p w:rsidR="009D6935" w:rsidRDefault="00C33344" w:rsidP="00840200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(válvulas, tubagens, chuveiros, torneiras, juntas cegas etc.), substituindo os elementos defeituosos, mais </w:t>
      </w:r>
      <w:proofErr w:type="spellStart"/>
      <w:r w:rsidRPr="009D6935">
        <w:rPr>
          <w:rFonts w:ascii="Times New Roman" w:hAnsi="Times New Roman"/>
        </w:rPr>
        <w:t>susceptíveis</w:t>
      </w:r>
      <w:proofErr w:type="spellEnd"/>
      <w:r w:rsidRPr="009D6935">
        <w:rPr>
          <w:rFonts w:ascii="Times New Roman" w:hAnsi="Times New Roman"/>
        </w:rPr>
        <w:t xml:space="preserve"> de terem sofrido as </w:t>
      </w:r>
      <w:proofErr w:type="spellStart"/>
      <w:r w:rsidRPr="009D6935">
        <w:rPr>
          <w:rFonts w:ascii="Times New Roman" w:hAnsi="Times New Roman"/>
        </w:rPr>
        <w:t>acções</w:t>
      </w:r>
      <w:proofErr w:type="spellEnd"/>
      <w:r w:rsidRPr="009D6935">
        <w:rPr>
          <w:rFonts w:ascii="Times New Roman" w:hAnsi="Times New Roman"/>
        </w:rPr>
        <w:t xml:space="preserve"> de corrosão e / ou incrustação;</w:t>
      </w:r>
    </w:p>
    <w:p w:rsidR="009D6935" w:rsidRDefault="00C33344" w:rsidP="00845F7A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Aplicação de acessórios, cuja composição não favoreça o crescimento bacteriano, durante a substituição de elementos da rede;</w:t>
      </w:r>
    </w:p>
    <w:p w:rsidR="009D6935" w:rsidRDefault="00C33344" w:rsidP="00B416FD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 valor do cloro residual livre na água quente deve estar compreendido entre 0,2 e 0,4 mg/l, no caso do tratamento em contínuo, podendo ir até 1 mg/l, no caso  de tratamento ser intermitente de modo a diminuir os riscos de corrosão;</w:t>
      </w:r>
    </w:p>
    <w:p w:rsid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Deve ser evitada a libertação de aerossóis e a pulverização da água</w:t>
      </w:r>
      <w:r w:rsidR="009D6935" w:rsidRPr="009D6935">
        <w:rPr>
          <w:rFonts w:ascii="Times New Roman" w:hAnsi="Times New Roman"/>
        </w:rPr>
        <w:t>;</w:t>
      </w:r>
    </w:p>
    <w:p w:rsidR="00C33344" w:rsidRP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Assegurar em toda a água armazenada nos acumuladores de água quente finais, ou seja imediatamente anteriores ao seu consumo, uma temperatura homogénea e evitar o arrefecimento de zonas interiores que possam propiciar a formação e proliferação da flora bacteriana;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fria:</w:t>
      </w:r>
    </w:p>
    <w:p w:rsidR="009D6935" w:rsidRDefault="00C33344" w:rsidP="00183C0A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Evitar temperaturas superiores a 20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;</w:t>
      </w:r>
    </w:p>
    <w:p w:rsidR="009D6935" w:rsidRDefault="00C33344" w:rsidP="00EF2AE7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Os valores de cloro residual livre devem situar-se entre os 0,2 e 0,4 mg/l, tendo em conta os valores de pH da água;</w:t>
      </w:r>
    </w:p>
    <w:p w:rsidR="009D6935" w:rsidRDefault="00C33344" w:rsidP="00445046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devem estar em locais acessíveis para </w:t>
      </w: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a sua limpeza, apresentando-se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isolados e estanques, dispor de válvula de purga, boa</w:t>
      </w:r>
      <w:r w:rsidR="009D6935" w:rsidRPr="009D6935">
        <w:rPr>
          <w:rFonts w:ascii="Times New Roman" w:hAnsi="Times New Roman"/>
        </w:rPr>
        <w:t xml:space="preserve"> </w:t>
      </w:r>
      <w:r w:rsidRPr="009D6935">
        <w:rPr>
          <w:rFonts w:ascii="Times New Roman" w:hAnsi="Times New Roman"/>
        </w:rPr>
        <w:t>ventilação, fundo ligeiramente inclinado, tubagem de saída 15 cm acima do fundo, e a dosagem do cloro deve-se fazer na tubagem de adução ao depósito;</w:t>
      </w:r>
    </w:p>
    <w:p w:rsidR="009D6935" w:rsidRDefault="00C33344" w:rsidP="0017309C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purgas regulares para minimizar a ocorrência de pontos mortos;</w:t>
      </w:r>
    </w:p>
    <w:p w:rsid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incluindo acessórios e equipamentos;</w:t>
      </w:r>
    </w:p>
    <w:p w:rsidR="00C33344" w:rsidRP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águas agressivas e corrosivas, deve-se usar de preferência tubos passivados e sem soldadura;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4E135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comuns à rede de </w:t>
      </w:r>
      <w:r w:rsidR="00C33344" w:rsidRPr="00C33344">
        <w:rPr>
          <w:rFonts w:ascii="Times New Roman" w:hAnsi="Times New Roman"/>
        </w:rPr>
        <w:t>Água fria e quente:</w:t>
      </w:r>
    </w:p>
    <w:p w:rsidR="004E1355" w:rsidRDefault="00C33344" w:rsidP="004765DA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Executar os procedimentos de limpeza,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 xml:space="preserve">, </w:t>
      </w:r>
      <w:proofErr w:type="spellStart"/>
      <w:r w:rsidRPr="004E1355">
        <w:rPr>
          <w:rFonts w:ascii="Times New Roman" w:hAnsi="Times New Roman"/>
        </w:rPr>
        <w:t>inspecção</w:t>
      </w:r>
      <w:proofErr w:type="spellEnd"/>
      <w:r w:rsidRPr="004E1355">
        <w:rPr>
          <w:rFonts w:ascii="Times New Roman" w:hAnsi="Times New Roman"/>
        </w:rPr>
        <w:t xml:space="preserve"> e outros definidos nos protocolos que fazem parte do programa de operação e manutenção dos sistemas e equipamentos implicados, de modo a minimizar o aparecimento de sedimentos, nutrientes e desenvolvimento de biofilmes, devendo-se ter em conta que a eficácia das medidas tomadas dependem:</w:t>
      </w:r>
    </w:p>
    <w:p w:rsidR="004E1355" w:rsidRDefault="00C33344" w:rsidP="00E004E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Estado geral e </w:t>
      </w:r>
      <w:proofErr w:type="spellStart"/>
      <w:r w:rsidRPr="004E1355">
        <w:rPr>
          <w:rFonts w:ascii="Times New Roman" w:hAnsi="Times New Roman"/>
        </w:rPr>
        <w:t>concepção</w:t>
      </w:r>
      <w:proofErr w:type="spellEnd"/>
      <w:r w:rsidRPr="004E1355">
        <w:rPr>
          <w:rFonts w:ascii="Times New Roman" w:hAnsi="Times New Roman"/>
        </w:rPr>
        <w:t xml:space="preserve"> da rede de distribuição;</w:t>
      </w:r>
    </w:p>
    <w:p w:rsidR="004E1355" w:rsidRDefault="00C33344" w:rsidP="006F2C5E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Estado e composição dos depósitos existentes nas redes;</w:t>
      </w:r>
    </w:p>
    <w:p w:rsid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Materiais utilizados, sua compatibilidade entre si e destes com os produtos químicos aplicados;</w:t>
      </w:r>
    </w:p>
    <w:p w:rsidR="00C33344" w:rsidRP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Microrganismos presentes na água.</w:t>
      </w:r>
    </w:p>
    <w:p w:rsidR="004E1355" w:rsidRDefault="00C33344" w:rsidP="00CE6FD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Executar os programas de tratamento da água, tendo em especial atenção a luta contra os fenómenos de corrosão e incrustação;</w:t>
      </w:r>
    </w:p>
    <w:p w:rsidR="004E1355" w:rsidRDefault="00C33344" w:rsidP="008B2583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Os produtos químicos usados no tratamento da água, quer nos protocolos de limpeza e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>, no caso de serem biocidas carecem de uma autorização da Direcção-Geral da Saúde, os restantes produtos usados na água de consumo humano carecem de autorização da Entidade Reguladora (Instituto Regulador de Águas e Resíduos);</w:t>
      </w:r>
    </w:p>
    <w:p w:rsidR="004E1355" w:rsidRDefault="00C33344" w:rsidP="00F4230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Execução do programa de controlo da qualidade da água, tendo em conta os  parâmetros a pesquisar, pontos de amostragem e metodologia para recolha de amostras, salientando- se os seguintes parâmetros mais significativos: pH, Sólidos dissolvidos totais ou Condutividade, Dureza, Cloretos, Sulfatos, Temperatura, Cloro residual livre, Dióxido de Carbono livre, Oxigénio dissolvido, Alcalinidade, Contagem total de bactérias heterotróficas, Número de colónias a 22 e 37ºC, </w:t>
      </w:r>
      <w:proofErr w:type="spellStart"/>
      <w:r w:rsidRPr="004E1355">
        <w:rPr>
          <w:rFonts w:ascii="Times New Roman" w:hAnsi="Times New Roman"/>
        </w:rPr>
        <w:t>Escherichia</w:t>
      </w:r>
      <w:proofErr w:type="spellEnd"/>
      <w:r w:rsidRPr="004E1355">
        <w:rPr>
          <w:rFonts w:ascii="Times New Roman" w:hAnsi="Times New Roman"/>
        </w:rPr>
        <w:t xml:space="preserve"> </w:t>
      </w:r>
      <w:proofErr w:type="spellStart"/>
      <w:r w:rsidRPr="004E1355">
        <w:rPr>
          <w:rFonts w:ascii="Times New Roman" w:hAnsi="Times New Roman"/>
        </w:rPr>
        <w:t>coli</w:t>
      </w:r>
      <w:proofErr w:type="spellEnd"/>
      <w:r w:rsidRPr="004E1355">
        <w:rPr>
          <w:rFonts w:ascii="Times New Roman" w:hAnsi="Times New Roman"/>
        </w:rPr>
        <w:t>, Presença de sais de ferro e manganês, Protozoários, Pseudomonas etc... ;</w:t>
      </w:r>
    </w:p>
    <w:p w:rsidR="004E1355" w:rsidRDefault="00C33344" w:rsidP="00820F9E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A </w:t>
      </w:r>
      <w:proofErr w:type="spellStart"/>
      <w:r w:rsidRPr="004E1355">
        <w:rPr>
          <w:rFonts w:ascii="Times New Roman" w:hAnsi="Times New Roman"/>
        </w:rPr>
        <w:t>selecção</w:t>
      </w:r>
      <w:proofErr w:type="spellEnd"/>
      <w:r w:rsidRPr="004E1355">
        <w:rPr>
          <w:rFonts w:ascii="Times New Roman" w:hAnsi="Times New Roman"/>
        </w:rPr>
        <w:t xml:space="preserve"> dos pontos de amostragem deve ser criteriosa e o mais representativa da qualidade da água existente nos sistemas e nos equipamentos, tendo em conta as  condições</w:t>
      </w:r>
      <w:r w:rsidR="004E1355" w:rsidRPr="004E1355">
        <w:rPr>
          <w:rFonts w:ascii="Times New Roman" w:hAnsi="Times New Roman"/>
        </w:rPr>
        <w:t xml:space="preserve"> </w:t>
      </w:r>
      <w:r w:rsidRPr="004E1355">
        <w:rPr>
          <w:rFonts w:ascii="Times New Roman" w:hAnsi="Times New Roman"/>
        </w:rPr>
        <w:t xml:space="preserve">propícias para o desenvolvimento da </w:t>
      </w:r>
      <w:proofErr w:type="spellStart"/>
      <w:r w:rsidRPr="004E1355">
        <w:rPr>
          <w:rFonts w:ascii="Times New Roman" w:hAnsi="Times New Roman"/>
        </w:rPr>
        <w:t>Legionella</w:t>
      </w:r>
      <w:proofErr w:type="spellEnd"/>
      <w:r w:rsidRPr="004E1355">
        <w:rPr>
          <w:rFonts w:ascii="Times New Roman" w:hAnsi="Times New Roman"/>
        </w:rPr>
        <w:t>, dando uma indicação global do estado de contaminação, devendo-se optar por pontos fixos e variáveis, sugerindo-se os seguintes:</w:t>
      </w:r>
    </w:p>
    <w:p w:rsid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fria, deve-se recolher à entrada da rede predial, nos depósitos e zonas de extremidade de rede representativos (chuveiros e torneiras);</w:t>
      </w:r>
    </w:p>
    <w:p w:rsidR="00C33344" w:rsidRP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quente, deve-se recolher amostras na válvula de descarga de fundo do depósito de água quente ou do termoacumulador, saída do depósito ou num ponto o mais próximo possível deste, saída do permutador de placas, rede de retorno de água quente e pontos de extremidade (chuveiros e torneiras).</w:t>
      </w:r>
    </w:p>
    <w:p w:rsidR="00C33344" w:rsidRDefault="00C33344" w:rsidP="00CE6443">
      <w:pPr>
        <w:spacing w:line="276" w:lineRule="auto"/>
        <w:rPr>
          <w:rFonts w:ascii="Times New Roman" w:hAnsi="Times New Roman"/>
        </w:rPr>
      </w:pPr>
    </w:p>
    <w:p w:rsidR="00B33A9E" w:rsidRDefault="00B33A9E" w:rsidP="004370D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final do primeiro trimestre o prestador de serviço deverá entregar </w:t>
      </w:r>
      <w:r w:rsidR="004370D1">
        <w:rPr>
          <w:rFonts w:ascii="Times New Roman" w:hAnsi="Times New Roman"/>
        </w:rPr>
        <w:t xml:space="preserve">um </w:t>
      </w:r>
      <w:r>
        <w:rPr>
          <w:rFonts w:ascii="Times New Roman" w:hAnsi="Times New Roman"/>
        </w:rPr>
        <w:t xml:space="preserve">dossier com a avaliação do sistema predial instalado, devendo identificar pontos e medidas </w:t>
      </w:r>
      <w:proofErr w:type="spellStart"/>
      <w:r>
        <w:rPr>
          <w:rFonts w:ascii="Times New Roman" w:hAnsi="Times New Roman"/>
        </w:rPr>
        <w:t>correctivas</w:t>
      </w:r>
      <w:proofErr w:type="spellEnd"/>
      <w:r>
        <w:rPr>
          <w:rFonts w:ascii="Times New Roman" w:hAnsi="Times New Roman"/>
        </w:rPr>
        <w:t xml:space="preserve"> a melhorar na rede existente.</w:t>
      </w:r>
    </w:p>
    <w:p w:rsidR="004370D1" w:rsidRDefault="004370D1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E6443" w:rsidRPr="00CE6443" w:rsidRDefault="00C33344" w:rsidP="00CE6443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t>D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>–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 xml:space="preserve">Medidas </w:t>
      </w:r>
      <w:r>
        <w:rPr>
          <w:b/>
          <w:u w:val="single"/>
        </w:rPr>
        <w:t>CORRECTIVAS</w:t>
      </w:r>
      <w:r w:rsidR="007234E5">
        <w:rPr>
          <w:b/>
          <w:u w:val="single"/>
        </w:rPr>
        <w:t xml:space="preserve"> a implementar </w:t>
      </w:r>
      <w:r w:rsidR="00CE6443">
        <w:rPr>
          <w:b/>
          <w:u w:val="single"/>
        </w:rPr>
        <w:t>para a</w:t>
      </w:r>
      <w:r w:rsidR="00CE6443" w:rsidRPr="00CE6443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Legionella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pneumophyla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. </w:t>
      </w:r>
    </w:p>
    <w:p w:rsidR="00E83816" w:rsidRDefault="00E83816" w:rsidP="00CE6443">
      <w:pPr>
        <w:spacing w:line="276" w:lineRule="auto"/>
      </w:pPr>
      <w:r>
        <w:lastRenderedPageBreak/>
        <w:t xml:space="preserve">A aplicar sempre que a amostragem de contagem </w:t>
      </w:r>
      <w:r w:rsidRPr="00E83816">
        <w:t xml:space="preserve">da </w:t>
      </w:r>
      <w:proofErr w:type="spellStart"/>
      <w:r w:rsidRPr="00E83816">
        <w:t>Legionella</w:t>
      </w:r>
      <w:proofErr w:type="spellEnd"/>
      <w:r>
        <w:t xml:space="preserve"> for </w:t>
      </w:r>
      <w:r w:rsidRPr="00E83816">
        <w:t>&gt; 1000</w:t>
      </w:r>
    </w:p>
    <w:p w:rsidR="00CE6443" w:rsidRDefault="00CE6443" w:rsidP="00CE6443">
      <w:pPr>
        <w:spacing w:line="276" w:lineRule="auto"/>
      </w:pPr>
      <w:r>
        <w:t xml:space="preserve">Caso se registe a deteção de </w:t>
      </w:r>
      <w:proofErr w:type="spellStart"/>
      <w:r>
        <w:t>Legionella</w:t>
      </w:r>
      <w:proofErr w:type="spellEnd"/>
      <w:r>
        <w:t xml:space="preserve"> na rede predial, incluindo termoacumuladores, e em função da avaliação do risco, deve proceder-se a desinfeção térmica ou química, que se resume:</w:t>
      </w:r>
    </w:p>
    <w:p w:rsidR="00E22425" w:rsidRDefault="00E22425" w:rsidP="00CE6443">
      <w:pPr>
        <w:spacing w:line="276" w:lineRule="auto"/>
        <w:rPr>
          <w:b/>
          <w:i/>
        </w:rPr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térmica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Aumentar a temperatura dos termoacumuladores para 70 ˚C a 80 ˚C por um período de 1 a 2 horas antes de os colocar de novo em serviço.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sequencialmente todas as extremidades do sistema, a água deve sair pelo menos a 60 ˚C durante 5 minutos.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Purgar o sistema.</w:t>
      </w:r>
    </w:p>
    <w:p w:rsidR="00CE6443" w:rsidRDefault="00CE6443" w:rsidP="00CE6443">
      <w:pPr>
        <w:spacing w:line="276" w:lineRule="auto"/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química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Clorar a água com uma solução entre 20 mg/L a 50 mg/L de cloro residual livre, a uma temperatura abaixo de 30 ˚C e a um pH entre 7-8, garantindo que nos extremos de rede o residual de cloro seja 1-2 mg/L, durante 2 a 3 horas.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as torneiras e duches sequencialmente e deixar descarregar durante 5 minutos, garantindo-se que em todos os pontos da rede há um residual de cloro de 1-2 mg/L.</w:t>
      </w:r>
    </w:p>
    <w:sectPr w:rsidR="00CE6443" w:rsidRPr="00CE6443" w:rsidSect="00D4656E">
      <w:headerReference w:type="default" r:id="rId7"/>
      <w:foot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B6" w:rsidRDefault="00114DB6" w:rsidP="00D4656E">
      <w:pPr>
        <w:spacing w:after="0" w:line="240" w:lineRule="auto"/>
      </w:pPr>
      <w:r>
        <w:separator/>
      </w:r>
    </w:p>
  </w:endnote>
  <w:end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B6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_______________________________________________________________________________________________________</w:t>
    </w:r>
  </w:p>
  <w:p w:rsidR="00114DB6" w:rsidRPr="00FD6067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:rsidR="00114DB6" w:rsidRDefault="00114DB6" w:rsidP="00D4656E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:rsidR="00114DB6" w:rsidRPr="007B2C41" w:rsidRDefault="00114DB6" w:rsidP="00D4656E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7</w:t>
    </w:r>
    <w:r>
      <w:rPr>
        <w:b/>
        <w:sz w:val="24"/>
        <w:szCs w:val="24"/>
      </w:rPr>
      <w:fldChar w:fldCharType="end"/>
    </w:r>
  </w:p>
  <w:p w:rsidR="00114DB6" w:rsidRPr="00D4656E" w:rsidRDefault="00114DB6" w:rsidP="00D4656E">
    <w:pPr>
      <w:pStyle w:val="Rodap"/>
    </w:pPr>
  </w:p>
  <w:p w:rsidR="00EC2682" w:rsidRDefault="00EC26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B6" w:rsidRDefault="00114DB6" w:rsidP="00D4656E">
      <w:pPr>
        <w:spacing w:after="0" w:line="240" w:lineRule="auto"/>
      </w:pPr>
      <w:r>
        <w:separator/>
      </w:r>
    </w:p>
  </w:footnote>
  <w:foot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976" w:rsidRPr="00A7032A" w:rsidRDefault="00BD0976" w:rsidP="00BD0976">
    <w:pPr>
      <w:pStyle w:val="Subttulo"/>
      <w:pBdr>
        <w:bottom w:val="single" w:sz="4" w:space="1" w:color="auto"/>
      </w:pBdr>
      <w:rPr>
        <w:b/>
        <w:color w:val="auto"/>
      </w:rP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</w:t>
    </w:r>
    <w:r w:rsidR="00A94FDB">
      <w:rPr>
        <w:b/>
        <w:color w:val="auto"/>
      </w:rPr>
      <w:t>Pavilhão Municipal Vila Praia de Âncora</w:t>
    </w:r>
    <w:r>
      <w:rPr>
        <w:b/>
        <w:color w:val="auto"/>
      </w:rPr>
      <w:t>- M</w:t>
    </w:r>
    <w:r w:rsidRPr="00BD0976">
      <w:rPr>
        <w:b/>
        <w:color w:val="auto"/>
      </w:rPr>
      <w:t>anutenção</w:t>
    </w:r>
    <w:r>
      <w:rPr>
        <w:b/>
        <w:color w:val="auto"/>
      </w:rPr>
      <w:t xml:space="preserve"> do sistema AQS e</w:t>
    </w:r>
    <w:r w:rsidRPr="00BD0976">
      <w:rPr>
        <w:b/>
        <w:color w:val="auto"/>
      </w:rPr>
      <w:t xml:space="preserve"> </w:t>
    </w:r>
    <w:r>
      <w:rPr>
        <w:b/>
        <w:color w:val="auto"/>
      </w:rPr>
      <w:t>I</w:t>
    </w:r>
    <w:r w:rsidRPr="00BD0976">
      <w:rPr>
        <w:b/>
        <w:color w:val="auto"/>
      </w:rPr>
      <w:t xml:space="preserve">nstalação </w:t>
    </w:r>
    <w:r>
      <w:rPr>
        <w:b/>
        <w:color w:val="auto"/>
      </w:rPr>
      <w:t xml:space="preserve">de </w:t>
    </w:r>
    <w:r w:rsidRPr="00BD0976">
      <w:rPr>
        <w:b/>
        <w:color w:val="auto"/>
      </w:rPr>
      <w:t xml:space="preserve">sistema de combate e eliminação da bateria </w:t>
    </w:r>
    <w:proofErr w:type="spellStart"/>
    <w:r w:rsidRPr="00BD0976">
      <w:rPr>
        <w:b/>
        <w:color w:val="auto"/>
      </w:rPr>
      <w:t>Legionella</w:t>
    </w:r>
    <w:proofErr w:type="spellEnd"/>
    <w:r w:rsidRPr="00BD0976">
      <w:rPr>
        <w:b/>
        <w:color w:val="auto"/>
      </w:rPr>
      <w:t xml:space="preserve"> </w:t>
    </w:r>
    <w:proofErr w:type="spellStart"/>
    <w:r>
      <w:rPr>
        <w:b/>
        <w:color w:val="auto"/>
      </w:rPr>
      <w:t>P</w:t>
    </w:r>
    <w:r w:rsidRPr="00BD0976">
      <w:rPr>
        <w:b/>
        <w:color w:val="auto"/>
      </w:rPr>
      <w:t>neumophyla</w:t>
    </w:r>
    <w:proofErr w:type="spellEnd"/>
  </w:p>
  <w:p w:rsidR="00EC2682" w:rsidRDefault="00EC26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E0A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6F07"/>
    <w:multiLevelType w:val="hybridMultilevel"/>
    <w:tmpl w:val="7A268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2A04"/>
    <w:multiLevelType w:val="hybridMultilevel"/>
    <w:tmpl w:val="07B88AB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266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1C4EAE"/>
    <w:multiLevelType w:val="hybridMultilevel"/>
    <w:tmpl w:val="601433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7883"/>
    <w:multiLevelType w:val="hybridMultilevel"/>
    <w:tmpl w:val="3C56145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2B21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C0ADB"/>
    <w:multiLevelType w:val="hybridMultilevel"/>
    <w:tmpl w:val="657473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20486"/>
    <w:multiLevelType w:val="hybridMultilevel"/>
    <w:tmpl w:val="AF189CB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785" w:hanging="705"/>
      </w:pPr>
      <w:rPr>
        <w:rFonts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1F2D96"/>
    <w:multiLevelType w:val="hybridMultilevel"/>
    <w:tmpl w:val="3C4ED1F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7494C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56E"/>
    <w:rsid w:val="00036E5B"/>
    <w:rsid w:val="00071DB4"/>
    <w:rsid w:val="00072920"/>
    <w:rsid w:val="00114DB6"/>
    <w:rsid w:val="00272D0F"/>
    <w:rsid w:val="002B0662"/>
    <w:rsid w:val="002E18F7"/>
    <w:rsid w:val="00320B1E"/>
    <w:rsid w:val="003E052A"/>
    <w:rsid w:val="00424B4C"/>
    <w:rsid w:val="004370D1"/>
    <w:rsid w:val="004D39A6"/>
    <w:rsid w:val="004E0A3F"/>
    <w:rsid w:val="004E1355"/>
    <w:rsid w:val="005C402A"/>
    <w:rsid w:val="00687789"/>
    <w:rsid w:val="00706209"/>
    <w:rsid w:val="007234E5"/>
    <w:rsid w:val="0079109C"/>
    <w:rsid w:val="007E4A0A"/>
    <w:rsid w:val="0093215F"/>
    <w:rsid w:val="009D6935"/>
    <w:rsid w:val="00A41FFA"/>
    <w:rsid w:val="00A94FDB"/>
    <w:rsid w:val="00AE2726"/>
    <w:rsid w:val="00B250BF"/>
    <w:rsid w:val="00B33A9E"/>
    <w:rsid w:val="00BD0976"/>
    <w:rsid w:val="00C33344"/>
    <w:rsid w:val="00CE6443"/>
    <w:rsid w:val="00D4656E"/>
    <w:rsid w:val="00DA4BE0"/>
    <w:rsid w:val="00E22425"/>
    <w:rsid w:val="00E83816"/>
    <w:rsid w:val="00EC2682"/>
    <w:rsid w:val="00F4677E"/>
    <w:rsid w:val="00F61BD4"/>
    <w:rsid w:val="00F659B9"/>
    <w:rsid w:val="00F6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5100B"/>
  <w15:chartTrackingRefBased/>
  <w15:docId w15:val="{27F4CEAF-8DA3-4632-8C25-97462C60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D465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D4656E"/>
    <w:rPr>
      <w:rFonts w:ascii="Calibri" w:eastAsia="Calibri" w:hAnsi="Calibri" w:cs="Calibri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4656E"/>
  </w:style>
  <w:style w:type="paragraph" w:styleId="Rodap">
    <w:name w:val="footer"/>
    <w:basedOn w:val="Normal"/>
    <w:link w:val="Rodap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4656E"/>
  </w:style>
  <w:style w:type="paragraph" w:customStyle="1" w:styleId="Default">
    <w:name w:val="Default"/>
    <w:uiPriority w:val="99"/>
    <w:rsid w:val="00D465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72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2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argrafodaLista">
    <w:name w:val="List Paragraph"/>
    <w:basedOn w:val="Normal"/>
    <w:uiPriority w:val="34"/>
    <w:qFormat/>
    <w:rsid w:val="00320B1E"/>
    <w:pPr>
      <w:spacing w:after="120" w:line="240" w:lineRule="auto"/>
      <w:ind w:left="720"/>
      <w:contextualSpacing/>
      <w:jc w:val="both"/>
    </w:pPr>
    <w:rPr>
      <w:rFonts w:ascii="Trebuchet MS" w:eastAsia="Times New Roman" w:hAnsi="Trebuchet MS" w:cs="Times New Roman"/>
      <w:sz w:val="21"/>
      <w:szCs w:val="24"/>
      <w:lang w:eastAsia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D0976"/>
    <w:pPr>
      <w:numPr>
        <w:ilvl w:val="1"/>
      </w:numPr>
      <w:jc w:val="both"/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D0976"/>
    <w:rPr>
      <w:rFonts w:eastAsiaTheme="minorEastAsia"/>
      <w:color w:val="5A5A5A" w:themeColor="text1" w:themeTint="A5"/>
      <w:spacing w:val="15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E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E0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2471</Words>
  <Characters>13347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Filipe S. Pereira</dc:creator>
  <cp:keywords/>
  <dc:description/>
  <cp:lastModifiedBy>Marco Filipe S. Pereira</cp:lastModifiedBy>
  <cp:revision>3</cp:revision>
  <cp:lastPrinted>2020-07-15T14:50:00Z</cp:lastPrinted>
  <dcterms:created xsi:type="dcterms:W3CDTF">2020-07-15T15:33:00Z</dcterms:created>
  <dcterms:modified xsi:type="dcterms:W3CDTF">2020-07-15T15:33:00Z</dcterms:modified>
</cp:coreProperties>
</file>